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5, 2026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Crown Castle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89"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253"/>
        <w:gridCol w:w="253"/>
        <w:gridCol w:w="253"/>
        <w:gridCol w:w="253"/>
        <w:gridCol w:w="253"/>
        <w:gridCol w:w="253"/>
        <w:gridCol w:w="253"/>
        <w:gridCol w:w="253"/>
        <w:gridCol w:w="267"/>
        <w:gridCol w:w="109"/>
        <w:gridCol w:w="109"/>
        <w:gridCol w:w="109"/>
        <w:gridCol w:w="450"/>
        <w:gridCol w:w="450"/>
        <w:gridCol w:w="450"/>
        <w:gridCol w:w="450"/>
        <w:gridCol w:w="450"/>
        <w:gridCol w:w="64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001-16441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76-0470458</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8020 Katy Freeway, Houston, Texas 77024-1908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24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(713) 570-3000 </w:t>
      </w:r>
    </w:p>
    <w:tbl>
      <w:tblPr>
        <w:tblW w:w="5070" w:type="dxa"/>
        <w:jc w:val="center"/>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9" w:type="dxa"/>
        <w:jc w:val="center"/>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CCI</w:t>
            </w:r>
          </w:p>
        </w:tc>
        <w:tc>
          <w:tcPr>
            <w:tcW w:w="38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7.01—REGULATION FD DISCLOSURE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August 5, 2026, Crown Castle Inc. ("Company") issued a press release announcing that the Company's Board of Directors has declared a quarterly dividend of $1.0625 per share of Company common stock, par value $0.01 per share, payable on September 30, 2026, to stockholders of record at the close of business on September 15, 2026. The Company's press release is furnished herewith as Exhibit 99.1.</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9.01—FINANCIAL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tbl>
      <w:tblPr>
        <w:tblW w:w="10205" w:type="dxa"/>
        <w:jc w:val="center"/>
        <w:tblInd w:w="0" w:type="dxa"/>
        <w:tblLayout w:type="fixed"/>
        <w:tblCellMar>
          <w:top w:w="28" w:type="dxa"/>
          <w:left w:w="28" w:type="dxa"/>
          <w:bottom w:w="28" w:type="dxa"/>
          <w:right w:w="28" w:type="dxa"/>
        </w:tblCellMar>
      </w:tblPr>
      <w:tblGrid>
        <w:gridCol w:w="381"/>
        <w:gridCol w:w="335"/>
        <w:gridCol w:w="338"/>
        <w:gridCol w:w="109"/>
        <w:gridCol w:w="109"/>
        <w:gridCol w:w="109"/>
        <w:gridCol w:w="2584"/>
        <w:gridCol w:w="2584"/>
        <w:gridCol w:w="3656"/>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pressreleasedat.htm">
              <w:r>
                <w:rPr>
                  <w:rStyle w:val="InternetLink"/>
                  <w:rFonts w:ascii="Times New Roman;serif" w:hAnsi="Times New Roman;serif"/>
                  <w:b w:val="false"/>
                  <w:color w:val="0000FF"/>
                  <w:sz w:val="20"/>
                  <w:u w:val="single"/>
                </w:rPr>
                <w:t>Press Release dated August 5, 2026</w:t>
              </w:r>
            </w:hyperlink>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Item 7.01 of this Current Report on Form 8-K ("Form 8-K") and Exhibit 99.1 attached hereto are furnished as part of this Form 8-K and shall not be deemed "filed" for purposes of Section 18 of the Securities Exchange Act of 1934, as amended ("Exchange Act"), or otherwise subject to the liabilities of that section, nor shall such information or exhibits be deemed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632" w:type="dxa"/>
        <w:jc w:val="center"/>
        <w:tblInd w:w="0" w:type="dxa"/>
        <w:tblLayout w:type="fixed"/>
        <w:tblCellMar>
          <w:top w:w="28" w:type="dxa"/>
          <w:left w:w="28" w:type="dxa"/>
          <w:bottom w:w="28" w:type="dxa"/>
          <w:right w:w="28" w:type="dxa"/>
        </w:tblCellMar>
      </w:tblPr>
      <w:tblGrid>
        <w:gridCol w:w="124"/>
        <w:gridCol w:w="109"/>
        <w:gridCol w:w="109"/>
        <w:gridCol w:w="241"/>
        <w:gridCol w:w="241"/>
        <w:gridCol w:w="241"/>
        <w:gridCol w:w="350"/>
        <w:gridCol w:w="350"/>
        <w:gridCol w:w="350"/>
        <w:gridCol w:w="715"/>
        <w:gridCol w:w="715"/>
        <w:gridCol w:w="71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8"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CROWN CASTLE INC.</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Edward B. Adams, Jr.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Edward B. Adams, Jr.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br/>
              <w:t>and 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5602" w:type="dxa"/>
        <w:jc w:val="left"/>
        <w:tblInd w:w="0" w:type="dxa"/>
        <w:tblLayout w:type="fixed"/>
        <w:tblCellMar>
          <w:top w:w="28" w:type="dxa"/>
          <w:left w:w="28" w:type="dxa"/>
          <w:bottom w:w="28" w:type="dxa"/>
          <w:right w:w="28" w:type="dxa"/>
        </w:tblCellMar>
      </w:tblPr>
      <w:tblGrid>
        <w:gridCol w:w="1156"/>
        <w:gridCol w:w="1017"/>
        <w:gridCol w:w="1018"/>
        <w:gridCol w:w="109"/>
        <w:gridCol w:w="109"/>
        <w:gridCol w:w="109"/>
        <w:gridCol w:w="610"/>
        <w:gridCol w:w="610"/>
        <w:gridCol w:w="86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31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62150" cy="514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5143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NEWS RELEASE</w:t>
              <w:br/>
              <w:t>August 5, 2026</w:t>
            </w:r>
          </w:p>
        </w:tc>
      </w:tr>
    </w:tbl>
    <w:p>
      <w:pPr>
        <w:pStyle w:val="TextBody"/>
        <w:bidi w:val="0"/>
        <w:spacing w:before="0" w:after="0"/>
        <w:jc w:val="left"/>
        <w:rPr/>
      </w:pPr>
      <w:r>
        <w:rPr/>
      </w:r>
    </w:p>
    <w:tbl>
      <w:tblPr>
        <w:tblW w:w="5115" w:type="dxa"/>
        <w:jc w:val="left"/>
        <w:tblInd w:w="0" w:type="dxa"/>
        <w:tblLayout w:type="fixed"/>
        <w:tblCellMar>
          <w:top w:w="28" w:type="dxa"/>
          <w:left w:w="28" w:type="dxa"/>
          <w:bottom w:w="28" w:type="dxa"/>
          <w:right w:w="28" w:type="dxa"/>
        </w:tblCellMar>
      </w:tblPr>
      <w:tblGrid>
        <w:gridCol w:w="886"/>
        <w:gridCol w:w="777"/>
        <w:gridCol w:w="782"/>
        <w:gridCol w:w="781"/>
        <w:gridCol w:w="781"/>
        <w:gridCol w:w="1108"/>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Contacts: Sunit Patel, CFO </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Hamilton West, VP &amp; Treasurer</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IMMEDIATE RELEASE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Crown Castle Inc.</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713-570-3050</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520B7F"/>
          <w:sz w:val="48"/>
        </w:rPr>
      </w:pPr>
      <w:r>
        <w:rPr>
          <w:rFonts w:ascii="Arial;sans-serif" w:hAnsi="Arial;sans-serif"/>
          <w:b w:val="false"/>
          <w:color w:val="520B7F"/>
          <w:sz w:val="48"/>
        </w:rPr>
        <w:t xml:space="preserve">Crown Castle Declares Quarterly </w:t>
      </w:r>
    </w:p>
    <w:p>
      <w:pPr>
        <w:pStyle w:val="TextBody"/>
        <w:bidi w:val="0"/>
        <w:spacing w:lineRule="auto" w:line="288" w:before="0" w:after="0"/>
        <w:jc w:val="center"/>
        <w:rPr/>
      </w:pPr>
      <w:r>
        <w:rPr>
          <w:rFonts w:ascii="Arial;sans-serif" w:hAnsi="Arial;sans-serif"/>
          <w:b w:val="false"/>
          <w:color w:val="520B7F"/>
          <w:sz w:val="48"/>
        </w:rPr>
        <w:t>Common Stock Dividend</w:t>
      </w:r>
      <w:r>
        <w:rPr>
          <w:color w:val="520B7F"/>
        </w:rPr>
        <w:t xml:space="preserve"> </w:t>
      </w:r>
    </w:p>
    <w:p>
      <w:pPr>
        <w:pStyle w:val="TextBody"/>
        <w:bidi w:val="0"/>
        <w:spacing w:lineRule="auto" w:line="417" w:before="180" w:after="283"/>
        <w:ind w:left="0" w:right="0" w:firstLine="720"/>
        <w:jc w:val="both"/>
        <w:rPr>
          <w:rFonts w:ascii="Arial;sans-serif" w:hAnsi="Arial;sans-serif"/>
          <w:b w:val="false"/>
          <w:color w:val="000000"/>
          <w:sz w:val="21"/>
        </w:rPr>
      </w:pPr>
      <w:r>
        <w:rPr>
          <w:rFonts w:ascii="Arial;sans-serif" w:hAnsi="Arial;sans-serif"/>
          <w:b w:val="false"/>
          <w:color w:val="000000"/>
          <w:sz w:val="21"/>
        </w:rPr>
        <w:t>August 5, 2026 - HOUSTON, TEXAS - Crown Castle Inc. (NYSE: CCI) ("Crown Castle") announced today that its Board of Directors has declared a quarterly cash dividend of $1.0625 per common share. The quarterly dividend is payable on September 30, 2026, to common stockholders of record at the close of business on September 15, 2026. Future dividends are subject to the approval of Crown Castle's Board of Directors.</w:t>
      </w:r>
    </w:p>
    <w:p>
      <w:pPr>
        <w:pStyle w:val="TextBody"/>
        <w:bidi w:val="0"/>
        <w:spacing w:lineRule="auto" w:line="417" w:before="180" w:after="283"/>
        <w:jc w:val="both"/>
        <w:rPr>
          <w:rFonts w:ascii="Arial;sans-serif" w:hAnsi="Arial;sans-serif"/>
          <w:b/>
          <w:color w:val="000000"/>
          <w:sz w:val="22"/>
        </w:rPr>
      </w:pPr>
      <w:r>
        <w:rPr>
          <w:rFonts w:ascii="Arial;sans-serif" w:hAnsi="Arial;sans-serif"/>
          <w:b/>
          <w:color w:val="000000"/>
          <w:sz w:val="22"/>
        </w:rPr>
        <w:t>ABOUT CROWN CASTLE</w:t>
      </w:r>
    </w:p>
    <w:p>
      <w:pPr>
        <w:pStyle w:val="TextBody"/>
        <w:bidi w:val="0"/>
        <w:spacing w:lineRule="auto" w:line="417" w:before="180" w:after="283"/>
        <w:ind w:left="0" w:right="0" w:firstLine="720"/>
        <w:jc w:val="both"/>
        <w:rPr/>
      </w:pPr>
      <w:r>
        <w:rPr>
          <w:rFonts w:ascii="Arial;sans-serif" w:hAnsi="Arial;sans-serif"/>
          <w:b w:val="false"/>
          <w:color w:val="000000"/>
          <w:sz w:val="22"/>
        </w:rPr>
        <w:t xml:space="preserve">Crown Castle owns, operates and leases approximately 40,000 cell towers across the U.S. This nationwide portfolio serves as the foundation of wireless connectivity that provides cities and communities access to essential data, technology and wireless service – bringing information, ideas, innovations and the connectivity of modern life to help people and businesses thrive. For more information on Crown Castle, please visit </w:t>
      </w:r>
      <w:r>
        <w:rPr>
          <w:rFonts w:ascii="Arial;sans-serif" w:hAnsi="Arial;sans-serif"/>
          <w:b w:val="false"/>
          <w:color w:val="520B7F"/>
          <w:sz w:val="22"/>
          <w:u w:val="single"/>
        </w:rPr>
        <w:t>www.crowncastle.com</w:t>
      </w:r>
      <w:r>
        <w:rPr>
          <w:rFonts w:ascii="Arial;sans-serif" w:hAnsi="Arial;sans-serif"/>
          <w:b w:val="false"/>
          <w:color w:val="000000"/>
          <w:sz w:val="21"/>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720</Words>
  <Characters>3882</Characters>
  <CharactersWithSpaces>4542</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